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8BA" w:rsidRDefault="00CC7295" w:rsidP="00CC7295">
      <w:pPr>
        <w:jc w:val="center"/>
        <w:rPr>
          <w:rFonts w:ascii="Times New Roman" w:hAnsi="Times New Roman" w:cs="Times New Roman"/>
          <w:sz w:val="24"/>
        </w:rPr>
      </w:pPr>
      <w:r w:rsidRPr="00CC7295">
        <w:rPr>
          <w:rFonts w:ascii="Times New Roman" w:hAnsi="Times New Roman" w:cs="Times New Roman"/>
          <w:color w:val="000000"/>
          <w:sz w:val="28"/>
          <w:lang w:val="kk-KZ"/>
        </w:rPr>
        <w:t>11 ЖҰЛДЫЗША ЖӘНЕ ҮШБҰРЫШ ЖАЛҒАНУЛАР. ҮШ ФАЗАЛЫ ТІЗБЕКТІҢ СИММЕТРИЯЛЫҚ РЕЖИМІ.</w:t>
      </w:r>
    </w:p>
    <w:p w:rsidR="00D348BA" w:rsidRDefault="00D348BA" w:rsidP="00D348BA">
      <w:pPr>
        <w:rPr>
          <w:rFonts w:ascii="Times New Roman" w:hAnsi="Times New Roman" w:cs="Times New Roman"/>
          <w:sz w:val="24"/>
        </w:rPr>
      </w:pPr>
    </w:p>
    <w:p w:rsidR="00D348BA" w:rsidRPr="00D06924" w:rsidRDefault="00D348BA" w:rsidP="00D348BA">
      <w:pPr>
        <w:pStyle w:val="a4"/>
        <w:tabs>
          <w:tab w:val="left" w:pos="6047"/>
        </w:tabs>
        <w:jc w:val="both"/>
        <w:rPr>
          <w:szCs w:val="28"/>
          <w:lang w:val="kk-KZ"/>
        </w:rPr>
      </w:pPr>
      <w:r>
        <w:tab/>
      </w:r>
      <w:r>
        <w:tab/>
      </w:r>
      <w:r w:rsidRPr="00D06924">
        <w:rPr>
          <w:szCs w:val="28"/>
          <w:lang w:val="kk-KZ"/>
        </w:rPr>
        <w:t xml:space="preserve">Үшфазалы тізбектер қазіргі заманғы электроэнергияда кең өріс алды. Оларды электр энергиясын тасымалдауға қолданылады. Аз мөлшерде өткізгішті қолдану үшін генератор орамдары мен қабылдағыштың фазасын жұлдыздап немесе үшбұрыштап қосады. </w:t>
      </w:r>
    </w:p>
    <w:p w:rsidR="00D348BA" w:rsidRPr="00D06924" w:rsidRDefault="00D348BA" w:rsidP="00D348BA">
      <w:pPr>
        <w:pStyle w:val="a4"/>
        <w:tabs>
          <w:tab w:val="left" w:pos="6047"/>
        </w:tabs>
        <w:jc w:val="both"/>
        <w:rPr>
          <w:szCs w:val="28"/>
          <w:lang w:val="kk-KZ"/>
        </w:rPr>
      </w:pPr>
      <w:r w:rsidRPr="00D06924">
        <w:rPr>
          <w:szCs w:val="28"/>
          <w:lang w:val="kk-KZ"/>
        </w:rPr>
        <w:t xml:space="preserve">Генератор орамдарын «0» бейтарап нүктесіне қосады. Генератор мен қабылдағыштың «0» нүктелерін қосатын өткізгіш нейтралды өткізгіш деп аталады, ал фазаның А, В, С, қысқыштарына қосылғандарды – сызықты өткізгіш деп атаыдй. </w:t>
      </w:r>
    </w:p>
    <w:p w:rsidR="00D348BA" w:rsidRPr="00D06924" w:rsidRDefault="00D348BA" w:rsidP="00D348BA">
      <w:pPr>
        <w:pStyle w:val="a4"/>
        <w:tabs>
          <w:tab w:val="left" w:pos="6047"/>
        </w:tabs>
        <w:jc w:val="both"/>
        <w:rPr>
          <w:szCs w:val="28"/>
          <w:lang w:val="en-US"/>
        </w:rPr>
      </w:pPr>
      <w:r w:rsidRPr="00D06924">
        <w:rPr>
          <w:szCs w:val="28"/>
        </w:rPr>
      </w:r>
      <w:r w:rsidRPr="00D06924">
        <w:rPr>
          <w:szCs w:val="28"/>
        </w:rPr>
        <w:pict>
          <v:group id="_x0000_s1029" style="width:233.4pt;height:164.3pt;mso-position-horizontal-relative:char;mso-position-vertical-relative:line" coordorigin="3011,11214" coordsize="6748,4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3011;top:11214;width:6748;height:4203" wrapcoords="-48 0 -48 21523 21600 21523 21600 0 -48 0">
              <v:imagedata r:id="rId4" o:title="лаб9рис1" croptop="2909f" cropbottom="35318f" cropleft="7493f" cropright="29338f"/>
            </v:shape>
            <v:shapetype id="_x0000_t202" coordsize="21600,21600" o:spt="202" path="m,l,21600r21600,l21600,xe">
              <v:stroke joinstyle="miter"/>
              <v:path gradientshapeok="t" o:connecttype="rect"/>
            </v:shapetype>
            <v:shape id="_x0000_s1031" type="#_x0000_t202" style="position:absolute;left:4631;top:15354;width:2726;height:435" strokecolor="white">
              <v:textbox>
                <w:txbxContent>
                  <w:p w:rsidR="00D348BA" w:rsidRPr="00C606F8" w:rsidRDefault="00D348BA" w:rsidP="00D348BA">
                    <w:pPr>
                      <w:pStyle w:val="a4"/>
                      <w:tabs>
                        <w:tab w:val="left" w:pos="6047"/>
                      </w:tabs>
                      <w:jc w:val="center"/>
                      <w:rPr>
                        <w:lang w:val="kk-KZ"/>
                      </w:rPr>
                    </w:pPr>
                    <w:r>
                      <w:rPr>
                        <w:lang w:val="kk-KZ"/>
                      </w:rPr>
                      <w:t>Жұлдыздап қосу</w:t>
                    </w:r>
                  </w:p>
                </w:txbxContent>
              </v:textbox>
            </v:shape>
            <w10:wrap type="none"/>
            <w10:anchorlock/>
          </v:group>
        </w:pict>
      </w:r>
    </w:p>
    <w:p w:rsidR="00D348BA" w:rsidRPr="00D06924" w:rsidRDefault="00D348BA" w:rsidP="00D348BA">
      <w:pPr>
        <w:pStyle w:val="a4"/>
        <w:tabs>
          <w:tab w:val="left" w:pos="6047"/>
        </w:tabs>
        <w:jc w:val="both"/>
        <w:rPr>
          <w:szCs w:val="28"/>
          <w:lang w:val="en-US"/>
        </w:rPr>
      </w:pPr>
      <w:r w:rsidRPr="00D06924">
        <w:rPr>
          <w:szCs w:val="28"/>
          <w:lang w:val="kk-KZ"/>
        </w:rPr>
        <w:t>Сызықты және фазалы кернеулердің байланысы</w:t>
      </w:r>
      <w:r w:rsidRPr="00D06924">
        <w:rPr>
          <w:szCs w:val="28"/>
          <w:lang w:val="en-US"/>
        </w:rPr>
        <w:t xml:space="preserve">: </w:t>
      </w:r>
      <w:r>
        <w:rPr>
          <w:noProof/>
          <w:szCs w:val="28"/>
        </w:rPr>
        <w:drawing>
          <wp:inline distT="0" distB="0" distL="0" distR="0">
            <wp:extent cx="760730" cy="241300"/>
            <wp:effectExtent l="19050" t="0" r="1270" b="0"/>
            <wp:docPr id="2"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pic:cNvPicPr>
                      <a:picLocks noChangeAspect="1" noChangeArrowheads="1"/>
                    </pic:cNvPicPr>
                  </pic:nvPicPr>
                  <pic:blipFill>
                    <a:blip r:embed="rId5"/>
                    <a:srcRect/>
                    <a:stretch>
                      <a:fillRect/>
                    </a:stretch>
                  </pic:blipFill>
                  <pic:spPr bwMode="auto">
                    <a:xfrm>
                      <a:off x="0" y="0"/>
                      <a:ext cx="760730" cy="241300"/>
                    </a:xfrm>
                    <a:prstGeom prst="rect">
                      <a:avLst/>
                    </a:prstGeom>
                    <a:noFill/>
                    <a:ln w="9525">
                      <a:noFill/>
                      <a:miter lim="800000"/>
                      <a:headEnd/>
                      <a:tailEnd/>
                    </a:ln>
                  </pic:spPr>
                </pic:pic>
              </a:graphicData>
            </a:graphic>
          </wp:inline>
        </w:drawing>
      </w:r>
      <w:r w:rsidRPr="00D06924">
        <w:rPr>
          <w:szCs w:val="28"/>
          <w:lang w:val="en-US"/>
        </w:rPr>
        <w:t>.</w:t>
      </w:r>
    </w:p>
    <w:p w:rsidR="00D348BA" w:rsidRPr="00D06924" w:rsidRDefault="00D348BA" w:rsidP="00D348BA">
      <w:pPr>
        <w:pStyle w:val="a4"/>
        <w:tabs>
          <w:tab w:val="left" w:pos="6047"/>
        </w:tabs>
        <w:jc w:val="center"/>
        <w:rPr>
          <w:szCs w:val="28"/>
        </w:rPr>
      </w:pPr>
      <w:r w:rsidRPr="00D06924">
        <w:rPr>
          <w:szCs w:val="28"/>
        </w:rPr>
      </w:r>
      <w:r w:rsidRPr="00D06924">
        <w:rPr>
          <w:szCs w:val="28"/>
        </w:rPr>
        <w:pict>
          <v:group id="_x0000_s1026" style="width:324.55pt;height:140.7pt;mso-position-horizontal-relative:char;mso-position-vertical-relative:line" coordorigin="2629,8040" coordsize="7334,3354">
            <v:shape id="_x0000_s1027" type="#_x0000_t75" style="position:absolute;left:2629;top:8040;width:7334;height:2696;mso-position-vertical:center" wrapcoords="-44 0 -44 21480 21600 21480 21600 0 -44 0">
              <v:imagedata r:id="rId6" o:title="лаб9рис2" croptop="26049f" cropbottom="11655f" cropleft="4226f" cropright="11385f"/>
            </v:shape>
            <v:shape id="_x0000_s1028" type="#_x0000_t202" style="position:absolute;left:4091;top:10854;width:4012;height:540" strokecolor="white">
              <v:textbox>
                <w:txbxContent>
                  <w:p w:rsidR="00D348BA" w:rsidRPr="00831B37" w:rsidRDefault="00D348BA" w:rsidP="00D348BA">
                    <w:pPr>
                      <w:pStyle w:val="a4"/>
                      <w:tabs>
                        <w:tab w:val="left" w:pos="6047"/>
                      </w:tabs>
                      <w:jc w:val="center"/>
                    </w:pPr>
                    <w:r>
                      <w:rPr>
                        <w:lang w:val="kk-KZ"/>
                      </w:rPr>
                      <w:t xml:space="preserve">Векторлық </w:t>
                    </w:r>
                    <w:r w:rsidRPr="00831B37">
                      <w:t xml:space="preserve"> диаграмм</w:t>
                    </w:r>
                    <w:r>
                      <w:rPr>
                        <w:lang w:val="kk-KZ"/>
                      </w:rPr>
                      <w:t>ар</w:t>
                    </w:r>
                  </w:p>
                </w:txbxContent>
              </v:textbox>
            </v:shape>
            <w10:wrap type="none"/>
            <w10:anchorlock/>
          </v:group>
        </w:pict>
      </w:r>
    </w:p>
    <w:p w:rsidR="00D348BA" w:rsidRPr="00D06924" w:rsidRDefault="00D348BA" w:rsidP="00D348BA">
      <w:pPr>
        <w:tabs>
          <w:tab w:val="left" w:pos="6047"/>
        </w:tabs>
        <w:jc w:val="both"/>
        <w:rPr>
          <w:b/>
          <w:sz w:val="24"/>
          <w:szCs w:val="28"/>
          <w:lang w:val="kk-KZ"/>
        </w:rPr>
      </w:pPr>
    </w:p>
    <w:p w:rsidR="00D348BA" w:rsidRPr="00C20371" w:rsidRDefault="00D348BA" w:rsidP="00D348BA">
      <w:pPr>
        <w:rPr>
          <w:sz w:val="18"/>
          <w:lang w:val="kk-KZ"/>
        </w:rPr>
      </w:pPr>
      <w:r w:rsidRPr="00D06924">
        <w:rPr>
          <w:rStyle w:val="a3"/>
          <w:sz w:val="24"/>
          <w:szCs w:val="28"/>
          <w:lang w:val="kk-KZ"/>
        </w:rPr>
        <w:t>Қабылдағыштың үш фазаларын фазалық кедергімен Z</w:t>
      </w:r>
      <w:r w:rsidRPr="00D06924">
        <w:rPr>
          <w:rStyle w:val="a3"/>
          <w:sz w:val="24"/>
          <w:szCs w:val="28"/>
          <w:vertAlign w:val="subscript"/>
          <w:lang w:val="kk-KZ"/>
        </w:rPr>
        <w:t>AB</w:t>
      </w:r>
      <w:r w:rsidRPr="00D06924">
        <w:rPr>
          <w:rStyle w:val="a3"/>
          <w:sz w:val="24"/>
          <w:szCs w:val="28"/>
          <w:lang w:val="kk-KZ"/>
        </w:rPr>
        <w:t>, Z</w:t>
      </w:r>
      <w:r w:rsidRPr="00D06924">
        <w:rPr>
          <w:rStyle w:val="a3"/>
          <w:sz w:val="24"/>
          <w:szCs w:val="28"/>
          <w:vertAlign w:val="subscript"/>
          <w:lang w:val="kk-KZ"/>
        </w:rPr>
        <w:t>BC</w:t>
      </w:r>
      <w:r w:rsidRPr="00D06924">
        <w:rPr>
          <w:rStyle w:val="a3"/>
          <w:sz w:val="24"/>
          <w:szCs w:val="28"/>
          <w:lang w:val="kk-KZ"/>
        </w:rPr>
        <w:t>, Z</w:t>
      </w:r>
      <w:r w:rsidRPr="00D06924">
        <w:rPr>
          <w:rStyle w:val="a3"/>
          <w:sz w:val="24"/>
          <w:szCs w:val="28"/>
          <w:vertAlign w:val="subscript"/>
          <w:lang w:val="kk-KZ"/>
        </w:rPr>
        <w:t>CA</w:t>
      </w:r>
      <w:r w:rsidRPr="00D06924">
        <w:rPr>
          <w:rStyle w:val="a3"/>
          <w:sz w:val="24"/>
          <w:szCs w:val="28"/>
          <w:lang w:val="kk-KZ"/>
        </w:rPr>
        <w:t xml:space="preserve"> сызықты өткізгіштер арқылы қоссақ, қабылдағыштар үшбұрыштап жалғанады.</w:t>
      </w:r>
      <w:r w:rsidRPr="00C20371">
        <w:rPr>
          <w:sz w:val="24"/>
          <w:szCs w:val="24"/>
          <w:lang w:val="kk-KZ"/>
        </w:rPr>
        <w:t xml:space="preserve"> </w:t>
      </w:r>
    </w:p>
    <w:p w:rsidR="00D348BA" w:rsidRPr="00C20371" w:rsidRDefault="00D348BA" w:rsidP="00D348BA">
      <w:pPr>
        <w:ind w:firstLine="567"/>
        <w:jc w:val="both"/>
        <w:rPr>
          <w:sz w:val="24"/>
          <w:szCs w:val="24"/>
          <w:lang w:val="kk-KZ"/>
        </w:rPr>
      </w:pPr>
      <w:r w:rsidRPr="00C20371">
        <w:rPr>
          <w:sz w:val="24"/>
          <w:szCs w:val="24"/>
          <w:lang w:val="kk-KZ"/>
        </w:rPr>
        <w:t>Үш фазалы жүйеге қабылдағыштарды жүлдызша схемасымен жалғағанда симметрялы режимде нолдік өткізгішті алып тастауға болады, бірақ міндетті түрде симметрия сақталу керек. Егер нолдік проводы жоқ  схемада симметрия бұзыса, бейтарап нүктелердің арсында кернеу пайда болады, ол   нейтралдың ығысу кернеуі деп аталады:</w:t>
      </w:r>
    </w:p>
    <w:p w:rsidR="00D348BA" w:rsidRPr="00C20371" w:rsidRDefault="00D348BA" w:rsidP="00D348BA">
      <w:pPr>
        <w:ind w:firstLine="567"/>
        <w:jc w:val="center"/>
        <w:rPr>
          <w:sz w:val="24"/>
          <w:szCs w:val="24"/>
          <w:lang w:val="kk-KZ"/>
        </w:rPr>
      </w:pPr>
      <w:r w:rsidRPr="00C20371">
        <w:rPr>
          <w:position w:val="-30"/>
          <w:sz w:val="24"/>
          <w:szCs w:val="24"/>
          <w:lang w:val="kk-KZ"/>
        </w:rPr>
        <w:object w:dxaOrig="2500" w:dyaOrig="700">
          <v:shape id="_x0000_i1027" type="#_x0000_t75" style="width:125pt;height:35.15pt" o:ole="">
            <v:imagedata r:id="rId7" o:title=""/>
          </v:shape>
          <o:OLEObject Type="Embed" ProgID="Equation.3" ShapeID="_x0000_i1027" DrawAspect="Content" ObjectID="_1536323462" r:id="rId8"/>
        </w:object>
      </w:r>
    </w:p>
    <w:p w:rsidR="00D348BA" w:rsidRPr="00C20371" w:rsidRDefault="00D348BA" w:rsidP="00D348BA">
      <w:pPr>
        <w:ind w:firstLine="567"/>
        <w:jc w:val="both"/>
        <w:rPr>
          <w:sz w:val="24"/>
          <w:szCs w:val="24"/>
          <w:lang w:val="kk-KZ"/>
        </w:rPr>
      </w:pPr>
      <w:r w:rsidRPr="00C20371">
        <w:rPr>
          <w:sz w:val="24"/>
          <w:szCs w:val="24"/>
          <w:lang w:val="kk-KZ"/>
        </w:rPr>
        <w:tab/>
        <w:t xml:space="preserve">Осы себепті фазалардың кернеулері теңдеулерінен көрініп тұрғандай желінің фазалық кернеулеріне тең болмайды да, электр қабылдағыш номинал әлпінде жұмыс істемейді, мұндай жағдайды болдырмас үшін бейсимметриялы электр қабылдағыштары үш фазалы кернеу көзіне бейтарап сыммен қосылады, әрине бейтарап сымның кедергісі оны елемейтіндей аз болуы керек: Бейтарап сым бейтарап нүктелерінің потенциалдарын теңестіреді де,( 1ші сурет)  желінің фазалық кернеулері электр қабылдағыштың фазалырына өзгеріс жеткізілді: Бұл қабылдағышқа оның </w:t>
      </w:r>
      <w:r w:rsidRPr="00C20371">
        <w:rPr>
          <w:sz w:val="24"/>
          <w:szCs w:val="24"/>
          <w:lang w:val="kk-KZ"/>
        </w:rPr>
        <w:lastRenderedPageBreak/>
        <w:t>номинал кернеуіне тең кернеу белгілеу мүмкіндігін туғызады. Бұл теңдіктер егер бейтарап нүктелердің арасындағы кернеу пайда болса онда электр қабылдагыштың фазалық кернеуінің желінің кернеуіне тең болмайтындығын және өзара да әр түрлі болатындығын көрсетеді. Электр қабылдағыштың фазалық токтары Ом заңы бойынша төмендегі формулалармен анықталады.</w:t>
      </w:r>
    </w:p>
    <w:p w:rsidR="00D348BA" w:rsidRPr="00C20371" w:rsidRDefault="00D348BA" w:rsidP="00D348BA">
      <w:pPr>
        <w:tabs>
          <w:tab w:val="left" w:pos="708"/>
          <w:tab w:val="left" w:pos="1416"/>
          <w:tab w:val="left" w:pos="2124"/>
          <w:tab w:val="left" w:pos="2832"/>
          <w:tab w:val="left" w:pos="3540"/>
          <w:tab w:val="left" w:pos="4248"/>
          <w:tab w:val="left" w:pos="4956"/>
          <w:tab w:val="left" w:pos="6930"/>
          <w:tab w:val="left" w:pos="7185"/>
          <w:tab w:val="left" w:pos="7740"/>
        </w:tabs>
        <w:ind w:firstLine="567"/>
        <w:jc w:val="center"/>
        <w:rPr>
          <w:sz w:val="24"/>
          <w:szCs w:val="24"/>
          <w:lang w:val="kk-KZ"/>
        </w:rPr>
      </w:pPr>
      <w:r w:rsidRPr="00C20371">
        <w:rPr>
          <w:position w:val="-102"/>
          <w:sz w:val="24"/>
          <w:szCs w:val="24"/>
          <w:lang w:val="kk-KZ"/>
        </w:rPr>
        <w:object w:dxaOrig="3640" w:dyaOrig="2120">
          <v:shape id="_x0000_i1028" type="#_x0000_t75" style="width:168.2pt;height:99.05pt" o:ole="">
            <v:imagedata r:id="rId9" o:title=""/>
          </v:shape>
          <o:OLEObject Type="Embed" ProgID="Equation.3" ShapeID="_x0000_i1028" DrawAspect="Content" ObjectID="_1536323463" r:id="rId10"/>
        </w:object>
      </w:r>
    </w:p>
    <w:p w:rsidR="00D348BA" w:rsidRPr="00C20371" w:rsidRDefault="00D348BA" w:rsidP="00D348BA">
      <w:pPr>
        <w:ind w:firstLine="567"/>
        <w:jc w:val="both"/>
        <w:rPr>
          <w:sz w:val="24"/>
          <w:szCs w:val="24"/>
          <w:lang w:val="kk-KZ"/>
        </w:rPr>
      </w:pPr>
      <w:r w:rsidRPr="00C20371">
        <w:rPr>
          <w:sz w:val="24"/>
          <w:szCs w:val="24"/>
          <w:lang w:val="kk-KZ"/>
        </w:rPr>
        <w:t>теңдігінен бейтарап сымның тоғы</w:t>
      </w:r>
      <w:r w:rsidRPr="00C20371">
        <w:rPr>
          <w:sz w:val="24"/>
          <w:szCs w:val="24"/>
          <w:lang w:val="kk-KZ"/>
        </w:rPr>
        <w:tab/>
      </w:r>
      <w:r w:rsidRPr="00C20371">
        <w:rPr>
          <w:sz w:val="24"/>
          <w:szCs w:val="24"/>
          <w:lang w:val="kk-KZ"/>
        </w:rPr>
        <w:tab/>
      </w:r>
      <w:r w:rsidRPr="00C20371">
        <w:rPr>
          <w:position w:val="-30"/>
          <w:sz w:val="24"/>
          <w:szCs w:val="24"/>
          <w:lang w:val="kk-KZ"/>
        </w:rPr>
        <w:object w:dxaOrig="1760" w:dyaOrig="700">
          <v:shape id="_x0000_i1029" type="#_x0000_t75" style="width:71.4pt;height:28.2pt" o:ole="">
            <v:imagedata r:id="rId11" o:title=""/>
          </v:shape>
          <o:OLEObject Type="Embed" ProgID="Equation.3" ShapeID="_x0000_i1029" DrawAspect="Content" ObjectID="_1536323464" r:id="rId12"/>
        </w:object>
      </w:r>
      <w:r>
        <w:rPr>
          <w:sz w:val="24"/>
          <w:szCs w:val="24"/>
          <w:lang w:val="kk-KZ"/>
        </w:rPr>
        <w:tab/>
      </w:r>
      <w:r>
        <w:rPr>
          <w:sz w:val="24"/>
          <w:szCs w:val="24"/>
          <w:lang w:val="kk-KZ"/>
        </w:rPr>
        <w:tab/>
      </w:r>
      <w:r>
        <w:rPr>
          <w:sz w:val="24"/>
          <w:szCs w:val="24"/>
          <w:lang w:val="kk-KZ"/>
        </w:rPr>
        <w:tab/>
      </w:r>
    </w:p>
    <w:p w:rsidR="00D348BA" w:rsidRPr="00C20371" w:rsidRDefault="00D348BA" w:rsidP="00D348BA">
      <w:pPr>
        <w:ind w:firstLine="567"/>
        <w:jc w:val="both"/>
        <w:rPr>
          <w:sz w:val="24"/>
          <w:szCs w:val="24"/>
          <w:lang w:val="kk-KZ"/>
        </w:rPr>
      </w:pPr>
      <w:r w:rsidRPr="00C20371">
        <w:rPr>
          <w:sz w:val="24"/>
          <w:szCs w:val="24"/>
          <w:lang w:val="kk-KZ"/>
        </w:rPr>
        <w:tab/>
        <w:t>Егер фазалық токтардың осы мәндерінің және сымның тоғын  теңдігіне қойса, келесі теңдеуді шығарып алуға болады:</w:t>
      </w:r>
    </w:p>
    <w:p w:rsidR="00D348BA" w:rsidRPr="00C20371" w:rsidRDefault="00D348BA" w:rsidP="00D348BA">
      <w:pPr>
        <w:ind w:firstLine="567"/>
        <w:jc w:val="center"/>
        <w:rPr>
          <w:sz w:val="24"/>
          <w:szCs w:val="24"/>
          <w:lang w:val="kk-KZ"/>
        </w:rPr>
      </w:pPr>
      <w:r w:rsidRPr="00C20371">
        <w:rPr>
          <w:position w:val="-12"/>
          <w:sz w:val="24"/>
          <w:szCs w:val="24"/>
          <w:lang w:val="kk-KZ"/>
        </w:rPr>
        <w:object w:dxaOrig="4660" w:dyaOrig="360">
          <v:shape id="_x0000_i1030" type="#_x0000_t75" style="width:233.3pt;height:17.85pt" o:ole="">
            <v:imagedata r:id="rId13" o:title=""/>
          </v:shape>
          <o:OLEObject Type="Embed" ProgID="Equation.3" ShapeID="_x0000_i1030" DrawAspect="Content" ObjectID="_1536323465" r:id="rId14"/>
        </w:object>
      </w:r>
    </w:p>
    <w:p w:rsidR="00D348BA" w:rsidRPr="00C20371" w:rsidRDefault="00D348BA" w:rsidP="00D348BA">
      <w:pPr>
        <w:ind w:firstLine="567"/>
        <w:jc w:val="both"/>
        <w:rPr>
          <w:sz w:val="24"/>
          <w:szCs w:val="24"/>
          <w:lang w:val="kk-KZ"/>
        </w:rPr>
      </w:pPr>
      <w:r w:rsidRPr="00C20371">
        <w:rPr>
          <w:sz w:val="24"/>
          <w:szCs w:val="24"/>
          <w:lang w:val="kk-KZ"/>
        </w:rPr>
        <w:tab/>
        <w:t>Жұлдызшамен жалғанған электр схемасы 3.2.2-ші суретте көрсетілген. Бұдан бейтарап сымның кернеуі:</w:t>
      </w:r>
    </w:p>
    <w:p w:rsidR="00D348BA" w:rsidRPr="00C20371" w:rsidRDefault="00D348BA" w:rsidP="00D348BA">
      <w:pPr>
        <w:ind w:firstLine="567"/>
        <w:jc w:val="center"/>
        <w:rPr>
          <w:sz w:val="24"/>
          <w:szCs w:val="24"/>
          <w:lang w:val="kk-KZ"/>
        </w:rPr>
      </w:pPr>
      <w:r w:rsidRPr="00C20371">
        <w:rPr>
          <w:position w:val="-30"/>
          <w:sz w:val="24"/>
          <w:szCs w:val="24"/>
          <w:lang w:val="kk-KZ"/>
        </w:rPr>
        <w:object w:dxaOrig="2700" w:dyaOrig="700">
          <v:shape id="_x0000_i1031" type="#_x0000_t75" style="width:106.55pt;height:27.65pt" o:ole="">
            <v:imagedata r:id="rId15" o:title=""/>
          </v:shape>
          <o:OLEObject Type="Embed" ProgID="Equation.3" ShapeID="_x0000_i1031" DrawAspect="Content" ObjectID="_1536323466" r:id="rId16"/>
        </w:object>
      </w:r>
    </w:p>
    <w:p w:rsidR="00D348BA" w:rsidRPr="00C20371" w:rsidRDefault="00D348BA" w:rsidP="00D348BA">
      <w:pPr>
        <w:ind w:firstLine="567"/>
        <w:jc w:val="both"/>
        <w:rPr>
          <w:sz w:val="24"/>
          <w:szCs w:val="24"/>
          <w:lang w:val="kk-KZ"/>
        </w:rPr>
      </w:pPr>
    </w:p>
    <w:p w:rsidR="00D348BA" w:rsidRPr="00C20371" w:rsidRDefault="00D348BA" w:rsidP="00D348BA">
      <w:pPr>
        <w:ind w:firstLine="567"/>
        <w:jc w:val="both"/>
        <w:rPr>
          <w:sz w:val="24"/>
          <w:szCs w:val="24"/>
          <w:lang w:val="kk-KZ"/>
        </w:rPr>
      </w:pPr>
      <w:r w:rsidRPr="00C20371">
        <w:rPr>
          <w:sz w:val="24"/>
          <w:szCs w:val="24"/>
          <w:lang w:val="kk-KZ"/>
        </w:rPr>
        <w:t>жұлдызшамен қосқан кездегі үш фазалық тізбектерді</w:t>
      </w:r>
      <w:r>
        <w:rPr>
          <w:sz w:val="24"/>
          <w:szCs w:val="24"/>
          <w:lang w:val="kk-KZ"/>
        </w:rPr>
        <w:t xml:space="preserve">ң векторлық диаграммасы </w:t>
      </w:r>
      <w:r w:rsidRPr="00C20371">
        <w:rPr>
          <w:sz w:val="24"/>
          <w:szCs w:val="24"/>
          <w:lang w:val="kk-KZ"/>
        </w:rPr>
        <w:t>суретте көрсетілген.</w:t>
      </w:r>
    </w:p>
    <w:p w:rsidR="00D348BA" w:rsidRDefault="00D348BA" w:rsidP="00D348BA">
      <w:pPr>
        <w:ind w:firstLine="567"/>
        <w:jc w:val="both"/>
        <w:rPr>
          <w:sz w:val="24"/>
          <w:szCs w:val="24"/>
          <w:lang w:val="kk-KZ"/>
        </w:rPr>
      </w:pPr>
      <w:r w:rsidRPr="00C20371">
        <w:rPr>
          <w:sz w:val="24"/>
          <w:szCs w:val="24"/>
          <w:lang w:val="kk-KZ"/>
        </w:rPr>
        <w:tab/>
        <w:t>Тұтынушылары әрбір үш фазалық қозғатқыш симметриялық қабылдағыш болып табылады. Сондықтан электроқозғалтқышты энергия көзіне қосқанда үш сымдық желі пайдаланылады. Ал жарықтандыру жүйесінде үш фазалық қабылдағышта симметриялы толығымен сақтау мүмкіндігі болмайтындықтан төртінші бейтарап сым керек.</w:t>
      </w:r>
    </w:p>
    <w:p w:rsidR="00394C75" w:rsidRPr="00D348BA" w:rsidRDefault="00394C75" w:rsidP="00D348BA">
      <w:pPr>
        <w:tabs>
          <w:tab w:val="left" w:pos="1981"/>
        </w:tabs>
        <w:rPr>
          <w:rFonts w:ascii="Times New Roman" w:hAnsi="Times New Roman" w:cs="Times New Roman"/>
          <w:sz w:val="24"/>
          <w:lang w:val="kk-KZ"/>
        </w:rPr>
      </w:pPr>
    </w:p>
    <w:sectPr w:rsidR="00394C75" w:rsidRPr="00D348BA"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CC7295"/>
    <w:rsid w:val="00394C75"/>
    <w:rsid w:val="008972E7"/>
    <w:rsid w:val="00AB05FD"/>
    <w:rsid w:val="00AC2866"/>
    <w:rsid w:val="00CC7295"/>
    <w:rsid w:val="00D348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D348BA"/>
  </w:style>
  <w:style w:type="paragraph" w:customStyle="1" w:styleId="a4">
    <w:name w:val="a"/>
    <w:basedOn w:val="a"/>
    <w:rsid w:val="00D348BA"/>
    <w:pPr>
      <w:ind w:left="0" w:firstLine="709"/>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D348BA"/>
    <w:rPr>
      <w:rFonts w:ascii="Tahoma" w:hAnsi="Tahoma" w:cs="Tahoma"/>
      <w:sz w:val="16"/>
      <w:szCs w:val="16"/>
    </w:rPr>
  </w:style>
  <w:style w:type="character" w:customStyle="1" w:styleId="a6">
    <w:name w:val="Текст выноски Знак"/>
    <w:basedOn w:val="a0"/>
    <w:link w:val="a5"/>
    <w:uiPriority w:val="99"/>
    <w:semiHidden/>
    <w:rsid w:val="00D348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w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wmf"/><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6.wmf"/><Relationship Id="rId5" Type="http://schemas.openxmlformats.org/officeDocument/2006/relationships/image" Target="media/image2.wmf"/><Relationship Id="rId15" Type="http://schemas.openxmlformats.org/officeDocument/2006/relationships/image" Target="media/image8.wmf"/><Relationship Id="rId10" Type="http://schemas.openxmlformats.org/officeDocument/2006/relationships/oleObject" Target="embeddings/oleObject2.bin"/><Relationship Id="rId4" Type="http://schemas.openxmlformats.org/officeDocument/2006/relationships/image" Target="media/image1.wmf"/><Relationship Id="rId9" Type="http://schemas.openxmlformats.org/officeDocument/2006/relationships/image" Target="media/image5.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406</Words>
  <Characters>2318</Characters>
  <Application>Microsoft Office Word</Application>
  <DocSecurity>0</DocSecurity>
  <Lines>19</Lines>
  <Paragraphs>5</Paragraphs>
  <ScaleCrop>false</ScaleCrop>
  <Company>Grizli777</Company>
  <LinksUpToDate>false</LinksUpToDate>
  <CharactersWithSpaces>2719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2</cp:revision>
  <dcterms:created xsi:type="dcterms:W3CDTF">2016-09-24T14:37:00Z</dcterms:created>
  <dcterms:modified xsi:type="dcterms:W3CDTF">2016-09-25T09:35:00Z</dcterms:modified>
</cp:coreProperties>
</file>